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9C8B" w14:textId="3A6C43AE" w:rsidR="004753F6" w:rsidRPr="004753F6" w:rsidRDefault="004753F6" w:rsidP="004753F6">
      <w:pPr>
        <w:rPr>
          <w:b/>
          <w:bCs/>
        </w:rPr>
      </w:pPr>
      <w:r>
        <w:rPr>
          <w:rFonts w:ascii="Segoe UI Emoji" w:hAnsi="Segoe UI Emoji" w:cs="Segoe UI Emoji"/>
        </w:rPr>
        <w:t>➡</w:t>
      </w:r>
      <w:r>
        <w:t xml:space="preserve">️ </w:t>
      </w:r>
      <w:r>
        <w:t xml:space="preserve">Заголовок письма: </w:t>
      </w:r>
      <w:r w:rsidRPr="004753F6">
        <w:rPr>
          <w:b/>
          <w:bCs/>
        </w:rPr>
        <w:t>Изменения на официальных сайтах образовательных организаций с 1 марта 2026 г.</w:t>
      </w:r>
    </w:p>
    <w:p w14:paraId="6591402F" w14:textId="131ECDCC" w:rsidR="004753F6" w:rsidRDefault="004753F6" w:rsidP="004753F6">
      <w:pPr>
        <w:rPr>
          <w:rFonts w:cs="Segoe UI Emoji"/>
        </w:rPr>
      </w:pPr>
      <w:r>
        <w:rPr>
          <w:rFonts w:cs="Segoe UI Emoji"/>
        </w:rPr>
        <w:t>Текст письма:</w:t>
      </w:r>
    </w:p>
    <w:p w14:paraId="286E63B3" w14:textId="5ACC9D5F" w:rsidR="00D75695" w:rsidRDefault="004753F6" w:rsidP="00D75695">
      <w:r>
        <w:rPr>
          <w:rFonts w:ascii="Segoe UI Emoji" w:hAnsi="Segoe UI Emoji" w:cs="Segoe UI Emoji"/>
        </w:rPr>
        <w:t>⏰</w:t>
      </w:r>
      <w:r>
        <w:t xml:space="preserve"> </w:t>
      </w:r>
      <w:r>
        <w:t>С</w:t>
      </w:r>
      <w:r>
        <w:t xml:space="preserve"> 1 марта 2026 года</w:t>
      </w:r>
      <w:r>
        <w:t xml:space="preserve"> вступают в силу изменения на сайтах образовательных организаций, предусмотренные Приказом Рособрнадзора </w:t>
      </w:r>
      <w:r>
        <w:t xml:space="preserve">от 03.07.2025 №1353 О внесении </w:t>
      </w:r>
      <w:r>
        <w:t>изменений</w:t>
      </w:r>
      <w:r>
        <w:t xml:space="preserve"> в </w:t>
      </w:r>
      <w:r>
        <w:t>П</w:t>
      </w:r>
      <w:r>
        <w:t>риказ 1493 с 01.03.2026 г.</w:t>
      </w:r>
      <w:r w:rsidR="00D75695">
        <w:t xml:space="preserve"> Д</w:t>
      </w:r>
      <w:r w:rsidR="00D75695">
        <w:t>окумент вступает в силу с 01.03.2026 и действует до 01.03.2028, за исключением пункта 7 изменений, утвержденных данным документом, который вступил в силу (с 25.10.2025)</w:t>
      </w:r>
    </w:p>
    <w:p w14:paraId="43444BDD" w14:textId="59FB8BB1" w:rsidR="004753F6" w:rsidRPr="004753F6" w:rsidRDefault="004753F6" w:rsidP="00D75695">
      <w:pPr>
        <w:jc w:val="center"/>
        <w:rPr>
          <w:b/>
          <w:bCs/>
        </w:rPr>
      </w:pPr>
      <w:r w:rsidRPr="004753F6">
        <w:rPr>
          <w:b/>
          <w:bCs/>
        </w:rPr>
        <w:t xml:space="preserve">Пользователям «Школьного сайта» </w:t>
      </w:r>
      <w:r w:rsidRPr="004753F6">
        <w:rPr>
          <w:b/>
          <w:bCs/>
          <w:lang w:val="en-US"/>
        </w:rPr>
        <w:t>EDUAITE</w:t>
      </w:r>
      <w:r w:rsidRPr="004753F6">
        <w:rPr>
          <w:b/>
          <w:bCs/>
        </w:rPr>
        <w:t>.</w:t>
      </w:r>
      <w:r w:rsidRPr="004753F6">
        <w:rPr>
          <w:b/>
          <w:bCs/>
          <w:lang w:val="en-US"/>
        </w:rPr>
        <w:t>RU</w:t>
      </w:r>
      <w:r w:rsidRPr="004753F6">
        <w:rPr>
          <w:b/>
          <w:bCs/>
        </w:rPr>
        <w:t xml:space="preserve"> достаточно нажать кнопку «Публикация» в своём Личном кабинете и дождаться публикации. Все изменения на сайте произойдут автоматически!</w:t>
      </w:r>
    </w:p>
    <w:p w14:paraId="166C763A" w14:textId="6511648B" w:rsidR="004753F6" w:rsidRDefault="004753F6" w:rsidP="004753F6">
      <w:r>
        <w:rPr>
          <w:rFonts w:ascii="Segoe UI Emoji" w:hAnsi="Segoe UI Emoji" w:cs="Segoe UI Emoji"/>
        </w:rPr>
        <w:t>✍</w:t>
      </w:r>
      <w:r>
        <w:t xml:space="preserve">️ </w:t>
      </w:r>
      <w:r w:rsidR="00D75695">
        <w:t>После публикации проверьте и убедитесь, что:</w:t>
      </w:r>
    </w:p>
    <w:p w14:paraId="4506FF02" w14:textId="1FCB959B" w:rsidR="00D75695" w:rsidRDefault="00D75695" w:rsidP="00D75695">
      <w:r>
        <w:t>1</w:t>
      </w:r>
      <w:r>
        <w:rPr>
          <w:rFonts w:ascii="Tahoma" w:hAnsi="Tahoma" w:cs="Tahoma"/>
        </w:rPr>
        <w:t>⃣</w:t>
      </w:r>
      <w:r>
        <w:t xml:space="preserve"> </w:t>
      </w:r>
      <w:r>
        <w:t xml:space="preserve"> </w:t>
      </w:r>
      <w:r w:rsidR="008A6C54">
        <w:t xml:space="preserve"> </w:t>
      </w:r>
      <w:r>
        <w:t xml:space="preserve">  </w:t>
      </w:r>
      <w:r>
        <w:rPr>
          <w:rFonts w:ascii="Calibri" w:hAnsi="Calibri" w:cs="Calibri"/>
        </w:rPr>
        <w:t>Информация</w:t>
      </w:r>
      <w:r>
        <w:t xml:space="preserve"> </w:t>
      </w:r>
      <w:r>
        <w:rPr>
          <w:rFonts w:ascii="Calibri" w:hAnsi="Calibri" w:cs="Calibri"/>
        </w:rPr>
        <w:t>об</w:t>
      </w:r>
      <w:r>
        <w:t xml:space="preserve"> </w:t>
      </w:r>
      <w:r>
        <w:rPr>
          <w:rFonts w:ascii="Calibri" w:hAnsi="Calibri" w:cs="Calibri"/>
        </w:rPr>
        <w:t>аккредитации</w:t>
      </w:r>
      <w:r>
        <w:t xml:space="preserve"> </w:t>
      </w:r>
      <w:r>
        <w:rPr>
          <w:rFonts w:ascii="Calibri" w:hAnsi="Calibri" w:cs="Calibri"/>
        </w:rPr>
        <w:t>перее</w:t>
      </w:r>
      <w:r>
        <w:rPr>
          <w:rFonts w:ascii="Calibri" w:hAnsi="Calibri" w:cs="Calibri"/>
        </w:rPr>
        <w:t xml:space="preserve">хала из подраздела </w:t>
      </w:r>
      <w:r>
        <w:t>«</w:t>
      </w:r>
      <w:r w:rsidRPr="008A6C54">
        <w:rPr>
          <w:b/>
          <w:bCs/>
        </w:rPr>
        <w:t>Основные сведения</w:t>
      </w:r>
      <w:r>
        <w:t>»</w:t>
      </w:r>
      <w:r w:rsidRPr="00D75695">
        <w:t xml:space="preserve"> </w:t>
      </w:r>
      <w:r>
        <w:t>в подраздел</w:t>
      </w:r>
      <w:r>
        <w:t xml:space="preserve"> </w:t>
      </w:r>
      <w:r w:rsidRPr="008A6C54">
        <w:rPr>
          <w:b/>
          <w:bCs/>
        </w:rPr>
        <w:t>«Образование» - отдельно по каждой реализуемой программе</w:t>
      </w:r>
      <w:r>
        <w:t>. В разделе «Основные сведения» соответствующий пункт признан утратившим силу.</w:t>
      </w:r>
    </w:p>
    <w:p w14:paraId="56E4D1C8" w14:textId="6DC2871B" w:rsidR="00D75695" w:rsidRDefault="00D75695" w:rsidP="00D75695">
      <w:r>
        <w:t>2</w:t>
      </w:r>
      <w:r>
        <w:rPr>
          <w:rFonts w:ascii="Tahoma" w:hAnsi="Tahoma" w:cs="Tahoma"/>
        </w:rPr>
        <w:t>⃣</w:t>
      </w:r>
      <w:r>
        <w:t xml:space="preserve"> </w:t>
      </w:r>
      <w:r w:rsidR="008A6C54">
        <w:t xml:space="preserve"> </w:t>
      </w:r>
      <w:r>
        <w:t xml:space="preserve">   </w:t>
      </w:r>
      <w:r>
        <w:t>Раздел «</w:t>
      </w:r>
      <w:r w:rsidRPr="008A6C54">
        <w:rPr>
          <w:b/>
          <w:bCs/>
        </w:rPr>
        <w:t>Педагогический состав</w:t>
      </w:r>
      <w:r>
        <w:t>» содерж</w:t>
      </w:r>
      <w:r w:rsidR="008A6C54">
        <w:t xml:space="preserve">ит </w:t>
      </w:r>
      <w:r>
        <w:t xml:space="preserve">информацию </w:t>
      </w:r>
      <w:r w:rsidRPr="008A6C54">
        <w:rPr>
          <w:b/>
          <w:bCs/>
        </w:rPr>
        <w:t>о персональном составе педагогических работников каждой реализуемой образовательной программы</w:t>
      </w:r>
      <w:r w:rsidR="008A6C54">
        <w:rPr>
          <w:b/>
          <w:bCs/>
        </w:rPr>
        <w:t xml:space="preserve"> </w:t>
      </w:r>
      <w:r w:rsidR="008A6C54" w:rsidRPr="008A6C54">
        <w:t>в любом формате</w:t>
      </w:r>
      <w:r w:rsidR="008A6C54">
        <w:rPr>
          <w:b/>
          <w:bCs/>
        </w:rPr>
        <w:t xml:space="preserve">: </w:t>
      </w:r>
      <w:r w:rsidR="008A6C54">
        <w:t>1) в</w:t>
      </w:r>
      <w:r>
        <w:t xml:space="preserve"> виде единого электронного документа (например, </w:t>
      </w:r>
      <w:proofErr w:type="spellStart"/>
      <w:r>
        <w:t>pdf</w:t>
      </w:r>
      <w:proofErr w:type="spellEnd"/>
      <w:r>
        <w:t>-файла)</w:t>
      </w:r>
      <w:r w:rsidR="008A6C54">
        <w:t xml:space="preserve">; 2) </w:t>
      </w:r>
      <w:r>
        <w:t>в виде активных ссылок, ведущих на страницы сайта с информацией о каждом педагоге</w:t>
      </w:r>
      <w:r w:rsidR="008A6C54">
        <w:t xml:space="preserve"> – по вашему усмотрению</w:t>
      </w:r>
      <w:r>
        <w:t>.</w:t>
      </w:r>
    </w:p>
    <w:p w14:paraId="212BD3DA" w14:textId="77777777" w:rsidR="002A0D87" w:rsidRDefault="002A0D87" w:rsidP="002A0D87">
      <w:r>
        <w:rPr>
          <w:rFonts w:ascii="Segoe UI Emoji" w:hAnsi="Segoe UI Emoji" w:cs="Segoe UI Emoji"/>
        </w:rPr>
        <w:t>📌</w:t>
      </w:r>
      <w:r>
        <w:t xml:space="preserve"> </w:t>
      </w:r>
      <w:r w:rsidRPr="00D75695">
        <w:rPr>
          <w:highlight w:val="yellow"/>
        </w:rPr>
        <w:t>здесь надо отметить, что проверить в блоке самоконтроля, заполненности и т.д.</w:t>
      </w:r>
    </w:p>
    <w:p w14:paraId="31272BAE" w14:textId="21C393ED" w:rsidR="00D75695" w:rsidRDefault="00D75695" w:rsidP="008A6C54">
      <w:r>
        <w:t>3</w:t>
      </w:r>
      <w:r>
        <w:rPr>
          <w:rFonts w:ascii="Tahoma" w:hAnsi="Tahoma" w:cs="Tahoma"/>
        </w:rPr>
        <w:t>⃣</w:t>
      </w:r>
      <w:r>
        <w:t xml:space="preserve"> </w:t>
      </w:r>
      <w:r w:rsidR="008A6C54">
        <w:t xml:space="preserve">    Все документы представлены в</w:t>
      </w:r>
      <w:r w:rsidR="008A6C54" w:rsidRPr="008A6C54">
        <w:t xml:space="preserve"> </w:t>
      </w:r>
      <w:r w:rsidR="008A6C54">
        <w:t>виде электронного документа (</w:t>
      </w:r>
      <w:r w:rsidR="008A6C54" w:rsidRPr="008A6C54">
        <w:rPr>
          <w:b/>
          <w:bCs/>
        </w:rPr>
        <w:t>файла для скачивания</w:t>
      </w:r>
      <w:r w:rsidR="008A6C54">
        <w:t>).</w:t>
      </w:r>
      <w:r w:rsidR="008A6C54">
        <w:t xml:space="preserve"> Это касается всех документов, особенно </w:t>
      </w:r>
      <w:r>
        <w:t>документ</w:t>
      </w:r>
      <w:r w:rsidR="008A6C54">
        <w:t>ов</w:t>
      </w:r>
      <w:r>
        <w:t>, регламентирующие порядок приема, перевода и отчисления</w:t>
      </w:r>
      <w:r w:rsidR="008A6C54">
        <w:t>.</w:t>
      </w:r>
    </w:p>
    <w:p w14:paraId="2F519120" w14:textId="416585F3" w:rsidR="008A6C54" w:rsidRDefault="002A0D87" w:rsidP="008A6C54">
      <w:r>
        <w:t>4</w:t>
      </w:r>
      <w:r>
        <w:rPr>
          <w:rFonts w:ascii="Tahoma" w:hAnsi="Tahoma" w:cs="Tahoma"/>
        </w:rPr>
        <w:t>⃣</w:t>
      </w:r>
      <w:r>
        <w:t xml:space="preserve">    </w:t>
      </w:r>
      <w:r w:rsidR="008A6C54">
        <w:t>Произошёл п</w:t>
      </w:r>
      <w:r w:rsidR="008A6C54">
        <w:rPr>
          <w:rFonts w:ascii="Calibri" w:hAnsi="Calibri" w:cs="Calibri"/>
        </w:rPr>
        <w:t>еренос информацию</w:t>
      </w:r>
      <w:r w:rsidR="008A6C54">
        <w:t xml:space="preserve"> </w:t>
      </w:r>
      <w:r w:rsidR="008A6C54">
        <w:rPr>
          <w:rFonts w:ascii="Calibri" w:hAnsi="Calibri" w:cs="Calibri"/>
        </w:rPr>
        <w:t>об</w:t>
      </w:r>
      <w:r w:rsidR="008A6C54">
        <w:t xml:space="preserve"> </w:t>
      </w:r>
      <w:r w:rsidR="008A6C54">
        <w:rPr>
          <w:rFonts w:ascii="Calibri" w:hAnsi="Calibri" w:cs="Calibri"/>
        </w:rPr>
        <w:t>аккредитации</w:t>
      </w:r>
      <w:r w:rsidR="008A6C54">
        <w:t xml:space="preserve"> </w:t>
      </w:r>
      <w:r w:rsidR="008A6C54">
        <w:rPr>
          <w:rFonts w:ascii="Calibri" w:hAnsi="Calibri" w:cs="Calibri"/>
        </w:rPr>
        <w:t>из</w:t>
      </w:r>
      <w:r w:rsidR="008A6C54">
        <w:t xml:space="preserve"> </w:t>
      </w:r>
      <w:r w:rsidR="008A6C54">
        <w:rPr>
          <w:rFonts w:ascii="Calibri" w:hAnsi="Calibri" w:cs="Calibri"/>
        </w:rPr>
        <w:t>«Основных</w:t>
      </w:r>
      <w:r w:rsidR="008A6C54">
        <w:t xml:space="preserve"> </w:t>
      </w:r>
      <w:r w:rsidR="008A6C54">
        <w:rPr>
          <w:rFonts w:ascii="Calibri" w:hAnsi="Calibri" w:cs="Calibri"/>
        </w:rPr>
        <w:t>сведений»</w:t>
      </w:r>
      <w:r w:rsidR="008A6C54">
        <w:t xml:space="preserve"> </w:t>
      </w:r>
      <w:r w:rsidR="008A6C54">
        <w:rPr>
          <w:rFonts w:ascii="Calibri" w:hAnsi="Calibri" w:cs="Calibri"/>
        </w:rPr>
        <w:t>в</w:t>
      </w:r>
      <w:r w:rsidR="008A6C54">
        <w:t xml:space="preserve"> </w:t>
      </w:r>
      <w:r w:rsidR="008A6C54">
        <w:rPr>
          <w:rFonts w:ascii="Calibri" w:hAnsi="Calibri" w:cs="Calibri"/>
        </w:rPr>
        <w:t>раздел</w:t>
      </w:r>
      <w:r w:rsidR="008A6C54">
        <w:t xml:space="preserve"> </w:t>
      </w:r>
      <w:r w:rsidR="008A6C54">
        <w:rPr>
          <w:rFonts w:ascii="Calibri" w:hAnsi="Calibri" w:cs="Calibri"/>
        </w:rPr>
        <w:t>«Образование»</w:t>
      </w:r>
      <w:r w:rsidR="008A6C54">
        <w:t>.</w:t>
      </w:r>
    </w:p>
    <w:p w14:paraId="6739346A" w14:textId="68D6B5AF" w:rsidR="008A6C54" w:rsidRDefault="002A0D87" w:rsidP="008A6C54">
      <w:r>
        <w:t>5</w:t>
      </w:r>
      <w:r>
        <w:rPr>
          <w:rFonts w:ascii="Tahoma" w:hAnsi="Tahoma" w:cs="Tahoma"/>
        </w:rPr>
        <w:t>⃣</w:t>
      </w:r>
      <w:r>
        <w:t xml:space="preserve">    </w:t>
      </w:r>
      <w:r w:rsidR="008A6C54">
        <w:t xml:space="preserve">В </w:t>
      </w:r>
      <w:r w:rsidR="008A6C54">
        <w:rPr>
          <w:rFonts w:ascii="Calibri" w:hAnsi="Calibri" w:cs="Calibri"/>
        </w:rPr>
        <w:t>разделе</w:t>
      </w:r>
      <w:r w:rsidR="008A6C54">
        <w:t xml:space="preserve"> </w:t>
      </w:r>
      <w:r w:rsidR="008A6C54">
        <w:rPr>
          <w:rFonts w:ascii="Calibri" w:hAnsi="Calibri" w:cs="Calibri"/>
        </w:rPr>
        <w:t>о</w:t>
      </w:r>
      <w:r w:rsidR="008A6C54">
        <w:t xml:space="preserve"> </w:t>
      </w:r>
      <w:r w:rsidR="008A6C54">
        <w:rPr>
          <w:rFonts w:ascii="Calibri" w:hAnsi="Calibri" w:cs="Calibri"/>
        </w:rPr>
        <w:t>педагогах</w:t>
      </w:r>
      <w:r w:rsidR="008A6C54">
        <w:t xml:space="preserve"> </w:t>
      </w:r>
      <w:r w:rsidR="008A6C54">
        <w:rPr>
          <w:rFonts w:ascii="Calibri" w:hAnsi="Calibri" w:cs="Calibri"/>
        </w:rPr>
        <w:t>информация</w:t>
      </w:r>
      <w:r w:rsidR="008A6C54">
        <w:t xml:space="preserve"> </w:t>
      </w:r>
      <w:r w:rsidR="008A6C54">
        <w:rPr>
          <w:rFonts w:ascii="Calibri" w:hAnsi="Calibri" w:cs="Calibri"/>
        </w:rPr>
        <w:t>прив</w:t>
      </w:r>
      <w:r w:rsidR="008A6C54">
        <w:t>язана к конкретным программам и представлена в допустимом формате (отдельным файлом).</w:t>
      </w:r>
    </w:p>
    <w:p w14:paraId="5F7DE2E4" w14:textId="77777777" w:rsidR="002A0D87" w:rsidRDefault="002A0D87" w:rsidP="002A0D87">
      <w:pPr>
        <w:rPr>
          <w:rFonts w:ascii="Calibri" w:hAnsi="Calibri" w:cs="Calibri"/>
        </w:rPr>
      </w:pPr>
      <w:r>
        <w:rPr>
          <w:rFonts w:ascii="Calibri" w:hAnsi="Calibri" w:cs="Calibri"/>
        </w:rPr>
        <w:t>Комментарии:</w:t>
      </w:r>
    </w:p>
    <w:p w14:paraId="5B2AF61E" w14:textId="00F559AD" w:rsidR="002A0D87" w:rsidRDefault="002A0D87" w:rsidP="002A0D87">
      <w:r>
        <w:rPr>
          <w:rFonts w:ascii="Calibri" w:hAnsi="Calibri" w:cs="Calibri"/>
        </w:rPr>
        <w:t xml:space="preserve">Так как </w:t>
      </w:r>
      <w:r>
        <w:t>исключено требование ссылаться только на «официально опубликованные» акты, можно давать ссылки на общедоступные ресурсы (например, сайты министерств).</w:t>
      </w:r>
    </w:p>
    <w:p w14:paraId="1A30C6A0" w14:textId="4ACC590A" w:rsidR="002A0D87" w:rsidRPr="002A0D87" w:rsidRDefault="002A0D87" w:rsidP="002A0D87">
      <w:r>
        <w:t>Та</w:t>
      </w:r>
      <w:r>
        <w:t>к</w:t>
      </w:r>
      <w:r>
        <w:t xml:space="preserve"> как требование наличия «</w:t>
      </w:r>
      <w:r>
        <w:rPr>
          <w:rFonts w:ascii="Calibri" w:hAnsi="Calibri" w:cs="Calibri"/>
        </w:rPr>
        <w:t>Версии</w:t>
      </w:r>
      <w:r>
        <w:t xml:space="preserve"> </w:t>
      </w:r>
      <w:r>
        <w:rPr>
          <w:rFonts w:ascii="Calibri" w:hAnsi="Calibri" w:cs="Calibri"/>
        </w:rPr>
        <w:t>для</w:t>
      </w:r>
      <w:r>
        <w:t xml:space="preserve"> </w:t>
      </w:r>
      <w:r>
        <w:rPr>
          <w:rFonts w:ascii="Calibri" w:hAnsi="Calibri" w:cs="Calibri"/>
        </w:rPr>
        <w:t xml:space="preserve">слабовидящих» удалено из приказа, </w:t>
      </w:r>
      <w:r>
        <w:rPr>
          <w:rFonts w:ascii="Calibri" w:hAnsi="Calibri" w:cs="Calibri"/>
        </w:rPr>
        <w:t>действуют рамочные законодательные акты:</w:t>
      </w:r>
      <w:r>
        <w:rPr>
          <w:rFonts w:ascii="Calibri" w:hAnsi="Calibri" w:cs="Calibri"/>
        </w:rPr>
        <w:t xml:space="preserve"> </w:t>
      </w:r>
      <w:r>
        <w:t>(ФЗ-419</w:t>
      </w:r>
      <w:r>
        <w:t xml:space="preserve">, </w:t>
      </w:r>
      <w:r>
        <w:t>ГОСТ</w:t>
      </w:r>
      <w:r>
        <w:t xml:space="preserve"> </w:t>
      </w:r>
      <w:r w:rsidRPr="002A0D87">
        <w:t>Р 52872-</w:t>
      </w:r>
      <w:r w:rsidRPr="002A0D87">
        <w:t>2019</w:t>
      </w:r>
      <w:r>
        <w:t xml:space="preserve"> и другие)</w:t>
      </w:r>
      <w:r>
        <w:t>.</w:t>
      </w:r>
      <w:r>
        <w:t xml:space="preserve"> Для пользователей «Школьного сайта» </w:t>
      </w:r>
      <w:r>
        <w:rPr>
          <w:lang w:val="en-US"/>
        </w:rPr>
        <w:t>edusite</w:t>
      </w:r>
      <w:r w:rsidRPr="002A0D87">
        <w:t>.</w:t>
      </w:r>
      <w:r>
        <w:rPr>
          <w:lang w:val="en-US"/>
        </w:rPr>
        <w:t>ru</w:t>
      </w:r>
      <w:r w:rsidRPr="002A0D87">
        <w:t xml:space="preserve"> </w:t>
      </w:r>
      <w:r>
        <w:t>ничего не меняется.</w:t>
      </w:r>
    </w:p>
    <w:p w14:paraId="064D0B48" w14:textId="77777777" w:rsidR="002A0D87" w:rsidRDefault="002A0D87" w:rsidP="002A0D87">
      <w:r>
        <w:t>______</w:t>
      </w:r>
    </w:p>
    <w:p w14:paraId="2D59988B" w14:textId="77777777" w:rsidR="00D75695" w:rsidRDefault="00D75695" w:rsidP="00D75695">
      <w:r>
        <w:t>Приказ Рособрнадзора от 03.07.2025 №1353 О внесении изменений в приказ 1493 с 01.03.2026 г.</w:t>
      </w:r>
    </w:p>
    <w:p w14:paraId="613DCC69" w14:textId="77777777" w:rsidR="00D75695" w:rsidRDefault="00D75695" w:rsidP="00D75695">
      <w:r>
        <w:t>СКАЧАТЬ</w:t>
      </w:r>
      <w:r>
        <w:rPr>
          <w:rFonts w:ascii="Segoe UI Emoji" w:hAnsi="Segoe UI Emoji" w:cs="Segoe UI Emoji"/>
        </w:rPr>
        <w:t>👇</w:t>
      </w:r>
    </w:p>
    <w:p w14:paraId="511BFE31" w14:textId="77777777" w:rsidR="004753F6" w:rsidRDefault="004753F6" w:rsidP="004753F6">
      <w:r>
        <w:t>_______</w:t>
      </w:r>
    </w:p>
    <w:p w14:paraId="20B715EF" w14:textId="4256F9DB" w:rsidR="004753F6" w:rsidRDefault="00D75695" w:rsidP="004753F6">
      <w:r>
        <w:t>Подписи</w:t>
      </w:r>
    </w:p>
    <w:sectPr w:rsidR="00475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F6"/>
    <w:rsid w:val="002A0D87"/>
    <w:rsid w:val="004753F6"/>
    <w:rsid w:val="008A6C54"/>
    <w:rsid w:val="00D409FD"/>
    <w:rsid w:val="00D7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154B"/>
  <w15:chartTrackingRefBased/>
  <w15:docId w15:val="{C1501E04-7814-422B-A4F7-139C66A1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Balandin</dc:creator>
  <cp:keywords/>
  <dc:description/>
  <cp:lastModifiedBy>Dmitri Balandin</cp:lastModifiedBy>
  <cp:revision>1</cp:revision>
  <dcterms:created xsi:type="dcterms:W3CDTF">2026-02-26T09:02:00Z</dcterms:created>
  <dcterms:modified xsi:type="dcterms:W3CDTF">2026-02-26T09:43:00Z</dcterms:modified>
</cp:coreProperties>
</file>